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Joseph Sather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Avon, Ohio 44011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josephwsather@gmail.com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440-662-9852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Technology-driven software engineer with 5 years of experience in app design and computer software design. I first learned how to program 8 years ago as a hobby but it has quickly turned itself into a passion and one that I intend to chase.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Relevant Skills</w:t>
        <w:tab/>
        <w:tab/>
        <w:tab/>
        <w:tab/>
        <w:tab/>
        <w:tab/>
        <w:t xml:space="preserve">Education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 Applications  •  Web Development</w:t>
        <w:tab/>
        <w:tab/>
        <w:tab/>
        <w:t xml:space="preserve">Graduated from Avon Highschool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Linux  •  Windows Batch Scripting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Java  •  C#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C++  •  Cascading Style Sheets (CSS)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HTML  •  TypeScript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JavaScript  •  React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Awards and Certificates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Presidents Award for Outstanding Academic Excellence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sephwsath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